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0B" w:rsidRDefault="006F74F4">
      <w:r w:rsidRPr="006F74F4">
        <w:rPr>
          <w:noProof/>
          <w:lang w:eastAsia="es-MX"/>
        </w:rPr>
        <w:drawing>
          <wp:inline distT="0" distB="0" distL="0" distR="0">
            <wp:extent cx="2069465" cy="3679049"/>
            <wp:effectExtent l="0" t="0" r="6985" b="0"/>
            <wp:docPr id="2" name="Imagen 2" descr="C:\Users\Elena\Desktop\INFORMES MENSUALES 2019\FOTOS JUN-2019\GNPF7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 JUN-2019\GNPF754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3607" cy="368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74F4">
        <w:rPr>
          <w:noProof/>
          <w:lang w:eastAsia="es-MX"/>
        </w:rPr>
        <w:drawing>
          <wp:inline distT="0" distB="0" distL="0" distR="0">
            <wp:extent cx="5619750" cy="3600824"/>
            <wp:effectExtent l="0" t="0" r="0" b="0"/>
            <wp:docPr id="1" name="Imagen 1" descr="C:\Users\Elena\Desktop\INFORMES MENSUALES 2019\FOTOS JUN-2019\HZMD8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 JUN-2019\HZMD84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026" cy="360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A3DCC" w:rsidRPr="002A3DCC" w:rsidRDefault="002A3DCC">
      <w:pPr>
        <w:rPr>
          <w:b/>
          <w:sz w:val="24"/>
          <w:szCs w:val="24"/>
        </w:rPr>
      </w:pPr>
      <w:r w:rsidRPr="002A3DCC">
        <w:rPr>
          <w:b/>
          <w:sz w:val="24"/>
          <w:szCs w:val="24"/>
        </w:rPr>
        <w:t>INSPECCION DE COMERCIOS EN COMUNIDADES PARA VER LA REEGULARIZACION DE LICENCIAS, COBROS ESTEN AL CORRIENTE.</w:t>
      </w:r>
    </w:p>
    <w:sectPr w:rsidR="002A3DCC" w:rsidRPr="002A3D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F4"/>
    <w:rsid w:val="002A3DCC"/>
    <w:rsid w:val="006F74F4"/>
    <w:rsid w:val="007A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A2C6D-9D8D-465A-A4F2-B6E4413F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3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3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3</cp:revision>
  <cp:lastPrinted>2019-07-29T13:43:00Z</cp:lastPrinted>
  <dcterms:created xsi:type="dcterms:W3CDTF">2019-07-29T13:37:00Z</dcterms:created>
  <dcterms:modified xsi:type="dcterms:W3CDTF">2019-07-29T13:45:00Z</dcterms:modified>
</cp:coreProperties>
</file>